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6CF4" w14:textId="33EE2F2B" w:rsidR="00E85441" w:rsidRDefault="007706CE" w:rsidP="00586591">
      <w:pPr>
        <w:pStyle w:val="BodyText"/>
        <w:ind w:left="109" w:right="-1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-</w:t>
      </w:r>
      <w:r w:rsidR="00CE64D8">
        <w:rPr>
          <w:rFonts w:ascii="Times New Roman"/>
          <w:b w:val="0"/>
          <w:noProof/>
          <w:sz w:val="20"/>
        </w:rPr>
        <w:drawing>
          <wp:inline distT="0" distB="0" distL="0" distR="0" wp14:anchorId="3B967456" wp14:editId="15F9D1F3">
            <wp:extent cx="7042566" cy="7817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566" cy="78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2904" w14:textId="030A0F00" w:rsidR="00E85441" w:rsidRPr="00586591" w:rsidRDefault="00CE64D8" w:rsidP="00931BCB">
      <w:pPr>
        <w:pStyle w:val="Heading1"/>
      </w:pPr>
      <w:bookmarkStart w:id="0" w:name="Root_Cause_Analysis_Vaccination_Complian"/>
      <w:bookmarkEnd w:id="0"/>
      <w:r w:rsidRPr="00931BCB">
        <w:t>Root Cause Analysis Vaccination Compliance</w:t>
      </w:r>
    </w:p>
    <w:p w14:paraId="392F5BE4" w14:textId="77777777" w:rsidR="00E85441" w:rsidRDefault="00E85441">
      <w:pPr>
        <w:rPr>
          <w:b/>
          <w:sz w:val="20"/>
        </w:rPr>
      </w:pPr>
    </w:p>
    <w:p w14:paraId="68E500B5" w14:textId="77777777" w:rsidR="00E85441" w:rsidRDefault="00E85441">
      <w:pPr>
        <w:spacing w:before="1"/>
        <w:rPr>
          <w:b/>
          <w:sz w:val="1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2250"/>
        <w:gridCol w:w="4500"/>
      </w:tblGrid>
      <w:tr w:rsidR="00E85441" w14:paraId="700A9EFB" w14:textId="77777777" w:rsidTr="00CE64D8">
        <w:trPr>
          <w:trHeight w:val="388"/>
        </w:trPr>
        <w:tc>
          <w:tcPr>
            <w:tcW w:w="540" w:type="dxa"/>
            <w:shd w:val="clear" w:color="auto" w:fill="60A1D7"/>
          </w:tcPr>
          <w:p w14:paraId="34591983" w14:textId="77777777" w:rsidR="00E85441" w:rsidRPr="00931BCB" w:rsidRDefault="00CE64D8" w:rsidP="00586591">
            <w:pPr>
              <w:pStyle w:val="TableParagraph"/>
              <w:spacing w:before="240" w:after="240" w:line="268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931BCB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3420" w:type="dxa"/>
            <w:shd w:val="clear" w:color="auto" w:fill="60A1D7"/>
          </w:tcPr>
          <w:p w14:paraId="593496CC" w14:textId="0FA48520" w:rsidR="00E85441" w:rsidRPr="00931BCB" w:rsidRDefault="00CE64D8" w:rsidP="00586591">
            <w:pPr>
              <w:pStyle w:val="TableParagraph"/>
              <w:spacing w:before="240" w:after="240" w:line="268" w:lineRule="exact"/>
              <w:ind w:right="-16"/>
              <w:jc w:val="center"/>
              <w:rPr>
                <w:b/>
                <w:sz w:val="28"/>
                <w:szCs w:val="28"/>
              </w:rPr>
            </w:pPr>
            <w:r w:rsidRPr="00931BCB">
              <w:rPr>
                <w:b/>
                <w:sz w:val="28"/>
                <w:szCs w:val="28"/>
              </w:rPr>
              <w:t>Questi</w:t>
            </w:r>
            <w:r w:rsidR="00586591" w:rsidRPr="00931BCB">
              <w:rPr>
                <w:b/>
                <w:sz w:val="28"/>
                <w:szCs w:val="28"/>
              </w:rPr>
              <w:t>o</w:t>
            </w:r>
            <w:r w:rsidRPr="00931BCB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250" w:type="dxa"/>
            <w:shd w:val="clear" w:color="auto" w:fill="60A1D7"/>
          </w:tcPr>
          <w:p w14:paraId="5189F2A4" w14:textId="77777777" w:rsidR="00E85441" w:rsidRPr="00931BCB" w:rsidRDefault="00CE64D8" w:rsidP="00586591">
            <w:pPr>
              <w:pStyle w:val="TableParagraph"/>
              <w:spacing w:before="240" w:after="240" w:line="268" w:lineRule="exact"/>
              <w:ind w:left="-4"/>
              <w:jc w:val="center"/>
              <w:rPr>
                <w:b/>
                <w:sz w:val="28"/>
                <w:szCs w:val="28"/>
              </w:rPr>
            </w:pPr>
            <w:r w:rsidRPr="00931BCB">
              <w:rPr>
                <w:b/>
                <w:sz w:val="28"/>
                <w:szCs w:val="28"/>
              </w:rPr>
              <w:t>Response</w:t>
            </w:r>
          </w:p>
        </w:tc>
        <w:tc>
          <w:tcPr>
            <w:tcW w:w="4500" w:type="dxa"/>
            <w:shd w:val="clear" w:color="auto" w:fill="60A1D7"/>
          </w:tcPr>
          <w:p w14:paraId="342E51F3" w14:textId="77777777" w:rsidR="00E85441" w:rsidRPr="00931BCB" w:rsidRDefault="00CE64D8" w:rsidP="00586591">
            <w:pPr>
              <w:pStyle w:val="TableParagraph"/>
              <w:spacing w:before="240" w:after="240" w:line="268" w:lineRule="exact"/>
              <w:ind w:left="38"/>
              <w:jc w:val="center"/>
              <w:rPr>
                <w:b/>
                <w:sz w:val="28"/>
                <w:szCs w:val="28"/>
              </w:rPr>
            </w:pPr>
            <w:r w:rsidRPr="00931BCB">
              <w:rPr>
                <w:b/>
                <w:sz w:val="28"/>
                <w:szCs w:val="28"/>
              </w:rPr>
              <w:t>Notes</w:t>
            </w:r>
          </w:p>
        </w:tc>
      </w:tr>
      <w:tr w:rsidR="00E85441" w14:paraId="010CB66C" w14:textId="77777777" w:rsidTr="00CE64D8">
        <w:trPr>
          <w:trHeight w:val="609"/>
        </w:trPr>
        <w:tc>
          <w:tcPr>
            <w:tcW w:w="540" w:type="dxa"/>
            <w:shd w:val="clear" w:color="auto" w:fill="DFEBF7"/>
          </w:tcPr>
          <w:p w14:paraId="6281FCDE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DFEBF7"/>
          </w:tcPr>
          <w:p w14:paraId="2FCEA9E4" w14:textId="11572C9E" w:rsidR="00E85441" w:rsidRPr="00586591" w:rsidRDefault="00586591">
            <w:pPr>
              <w:pStyle w:val="TableParagraph"/>
              <w:spacing w:before="1"/>
              <w:ind w:left="11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QA*: </w:t>
            </w:r>
            <w:r w:rsidR="00CE64D8" w:rsidRPr="00586591">
              <w:rPr>
                <w:sz w:val="24"/>
                <w:szCs w:val="24"/>
              </w:rPr>
              <w:t>Is the reported vaccination rate accurate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250" w:type="dxa"/>
            <w:shd w:val="clear" w:color="auto" w:fill="DFEBF7"/>
          </w:tcPr>
          <w:p w14:paraId="2658501E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FEBF7"/>
          </w:tcPr>
          <w:p w14:paraId="250662E5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6C808FED" w14:textId="77777777" w:rsidTr="00CE64D8">
        <w:trPr>
          <w:trHeight w:val="606"/>
        </w:trPr>
        <w:tc>
          <w:tcPr>
            <w:tcW w:w="540" w:type="dxa"/>
          </w:tcPr>
          <w:p w14:paraId="5FBF0ECC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3FA77F7A" w14:textId="35824D5B" w:rsidR="00E85441" w:rsidRPr="00586591" w:rsidRDefault="00586591">
            <w:pPr>
              <w:pStyle w:val="TableParagraph"/>
              <w:spacing w:before="1"/>
              <w:ind w:left="11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QA*: </w:t>
            </w:r>
            <w:r w:rsidR="00CE64D8" w:rsidRPr="00586591">
              <w:rPr>
                <w:sz w:val="24"/>
                <w:szCs w:val="24"/>
              </w:rPr>
              <w:t>What is your current COVID-19 vaccination rate for residents?</w:t>
            </w:r>
          </w:p>
        </w:tc>
        <w:tc>
          <w:tcPr>
            <w:tcW w:w="2250" w:type="dxa"/>
          </w:tcPr>
          <w:p w14:paraId="17D248AF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93B217C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223A501A" w14:textId="77777777" w:rsidTr="00CE64D8">
        <w:trPr>
          <w:trHeight w:val="609"/>
        </w:trPr>
        <w:tc>
          <w:tcPr>
            <w:tcW w:w="540" w:type="dxa"/>
            <w:shd w:val="clear" w:color="auto" w:fill="DFEBF7"/>
          </w:tcPr>
          <w:p w14:paraId="1B1E56EF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DFEBF7"/>
          </w:tcPr>
          <w:p w14:paraId="75F9CE96" w14:textId="3F924D0F" w:rsidR="00E85441" w:rsidRPr="00586591" w:rsidRDefault="00586591">
            <w:pPr>
              <w:pStyle w:val="TableParagraph"/>
              <w:spacing w:before="1"/>
              <w:ind w:left="110"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QA*: </w:t>
            </w:r>
            <w:r w:rsidR="00CE64D8" w:rsidRPr="00586591">
              <w:rPr>
                <w:sz w:val="24"/>
                <w:szCs w:val="24"/>
              </w:rPr>
              <w:t>What is your current COVID-19 vaccination rate for staff?</w:t>
            </w:r>
          </w:p>
        </w:tc>
        <w:tc>
          <w:tcPr>
            <w:tcW w:w="2250" w:type="dxa"/>
            <w:shd w:val="clear" w:color="auto" w:fill="DFEBF7"/>
          </w:tcPr>
          <w:p w14:paraId="0B774070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FEBF7"/>
          </w:tcPr>
          <w:p w14:paraId="78EFCA8C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5AC254BD" w14:textId="77777777" w:rsidTr="00CE64D8">
        <w:trPr>
          <w:trHeight w:val="606"/>
        </w:trPr>
        <w:tc>
          <w:tcPr>
            <w:tcW w:w="540" w:type="dxa"/>
          </w:tcPr>
          <w:p w14:paraId="321FB702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05BC9F19" w14:textId="78095898" w:rsidR="00E85441" w:rsidRPr="00586591" w:rsidRDefault="00586591">
            <w:pPr>
              <w:pStyle w:val="TableParagraph"/>
              <w:spacing w:before="1"/>
              <w:ind w:left="110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VL*: </w:t>
            </w:r>
            <w:r w:rsidR="00CE64D8" w:rsidRPr="00586591">
              <w:rPr>
                <w:sz w:val="24"/>
                <w:szCs w:val="24"/>
              </w:rPr>
              <w:t>Is the COVID-19 vaccine readily available?</w:t>
            </w:r>
          </w:p>
        </w:tc>
        <w:tc>
          <w:tcPr>
            <w:tcW w:w="2250" w:type="dxa"/>
          </w:tcPr>
          <w:p w14:paraId="30302D9E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352CE54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36B49101" w14:textId="77777777" w:rsidTr="00CE64D8">
        <w:trPr>
          <w:trHeight w:val="853"/>
        </w:trPr>
        <w:tc>
          <w:tcPr>
            <w:tcW w:w="540" w:type="dxa"/>
            <w:shd w:val="clear" w:color="auto" w:fill="DFEBF7"/>
          </w:tcPr>
          <w:p w14:paraId="6C39C9E6" w14:textId="77777777" w:rsidR="00E85441" w:rsidRPr="00586591" w:rsidRDefault="00CE64D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DFEBF7"/>
          </w:tcPr>
          <w:p w14:paraId="00036456" w14:textId="7563174C" w:rsidR="00E85441" w:rsidRPr="00586591" w:rsidRDefault="00586591">
            <w:pPr>
              <w:pStyle w:val="TableParagraph"/>
              <w:spacing w:before="1"/>
              <w:ind w:left="11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QA*: </w:t>
            </w:r>
            <w:r w:rsidR="00CE64D8" w:rsidRPr="00586591"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the CDC v</w:t>
            </w:r>
            <w:r w:rsidR="00CE64D8" w:rsidRPr="00586591">
              <w:rPr>
                <w:sz w:val="24"/>
                <w:szCs w:val="24"/>
              </w:rPr>
              <w:t>accin</w:t>
            </w:r>
            <w:r>
              <w:rPr>
                <w:sz w:val="24"/>
                <w:szCs w:val="24"/>
              </w:rPr>
              <w:t>ation</w:t>
            </w:r>
            <w:r w:rsidR="00CE64D8" w:rsidRPr="00586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="00CE64D8" w:rsidRPr="00586591">
              <w:rPr>
                <w:sz w:val="24"/>
                <w:szCs w:val="24"/>
              </w:rPr>
              <w:t>rackers complete</w:t>
            </w:r>
            <w:r>
              <w:rPr>
                <w:sz w:val="24"/>
                <w:szCs w:val="24"/>
              </w:rPr>
              <w:t xml:space="preserve"> and up to date</w:t>
            </w:r>
            <w:r w:rsidR="00CE64D8" w:rsidRPr="00586591">
              <w:rPr>
                <w:sz w:val="24"/>
                <w:szCs w:val="24"/>
              </w:rPr>
              <w:t xml:space="preserve"> for both residents and staff?</w:t>
            </w:r>
          </w:p>
        </w:tc>
        <w:tc>
          <w:tcPr>
            <w:tcW w:w="2250" w:type="dxa"/>
            <w:shd w:val="clear" w:color="auto" w:fill="DFEBF7"/>
          </w:tcPr>
          <w:p w14:paraId="1D2CDA63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FEBF7"/>
          </w:tcPr>
          <w:p w14:paraId="5CC2C2B5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2E17C1D1" w14:textId="77777777" w:rsidTr="00CE64D8">
        <w:trPr>
          <w:trHeight w:val="851"/>
        </w:trPr>
        <w:tc>
          <w:tcPr>
            <w:tcW w:w="540" w:type="dxa"/>
          </w:tcPr>
          <w:p w14:paraId="482B9D18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4C36715E" w14:textId="5D683409" w:rsidR="00E85441" w:rsidRPr="00586591" w:rsidRDefault="00586591">
            <w:pPr>
              <w:pStyle w:val="TableParagraph"/>
              <w:spacing w:before="1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VH*: </w:t>
            </w:r>
            <w:r w:rsidR="00CE64D8" w:rsidRPr="00586591">
              <w:rPr>
                <w:sz w:val="24"/>
                <w:szCs w:val="24"/>
              </w:rPr>
              <w:t xml:space="preserve">Do you have a </w:t>
            </w:r>
            <w:r>
              <w:rPr>
                <w:sz w:val="24"/>
                <w:szCs w:val="24"/>
              </w:rPr>
              <w:t>c</w:t>
            </w:r>
            <w:r w:rsidR="00CE64D8" w:rsidRPr="00586591">
              <w:rPr>
                <w:sz w:val="24"/>
                <w:szCs w:val="24"/>
              </w:rPr>
              <w:t>hampion to educate those who are hesitant to get the vaccine?</w:t>
            </w:r>
          </w:p>
        </w:tc>
        <w:tc>
          <w:tcPr>
            <w:tcW w:w="2250" w:type="dxa"/>
          </w:tcPr>
          <w:p w14:paraId="5FA80035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B1CE205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28EC0CDB" w14:textId="77777777" w:rsidTr="00CE64D8">
        <w:trPr>
          <w:trHeight w:val="609"/>
        </w:trPr>
        <w:tc>
          <w:tcPr>
            <w:tcW w:w="540" w:type="dxa"/>
            <w:shd w:val="clear" w:color="auto" w:fill="DFEBF7"/>
          </w:tcPr>
          <w:p w14:paraId="60734D42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DFEBF7"/>
          </w:tcPr>
          <w:p w14:paraId="4267D11E" w14:textId="5D93316C" w:rsidR="00E85441" w:rsidRPr="00586591" w:rsidRDefault="00586591">
            <w:pPr>
              <w:pStyle w:val="TableParagraph"/>
              <w:spacing w:before="1"/>
              <w:ind w:left="110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VH*: </w:t>
            </w:r>
            <w:r w:rsidR="00CE64D8" w:rsidRPr="00586591">
              <w:rPr>
                <w:sz w:val="24"/>
                <w:szCs w:val="24"/>
              </w:rPr>
              <w:t>Does leadership set an example of vaccine compliance?</w:t>
            </w:r>
          </w:p>
        </w:tc>
        <w:tc>
          <w:tcPr>
            <w:tcW w:w="2250" w:type="dxa"/>
            <w:shd w:val="clear" w:color="auto" w:fill="DFEBF7"/>
          </w:tcPr>
          <w:p w14:paraId="23CE3435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FEBF7"/>
          </w:tcPr>
          <w:p w14:paraId="38B59398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7BFFA132" w14:textId="77777777" w:rsidTr="00CE64D8">
        <w:trPr>
          <w:trHeight w:val="606"/>
        </w:trPr>
        <w:tc>
          <w:tcPr>
            <w:tcW w:w="540" w:type="dxa"/>
          </w:tcPr>
          <w:p w14:paraId="02B5F0D9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18E56CA8" w14:textId="7EA3E9E0" w:rsidR="00E85441" w:rsidRPr="00586591" w:rsidRDefault="00586591">
            <w:pPr>
              <w:pStyle w:val="TableParagraph"/>
              <w:spacing w:before="1"/>
              <w:ind w:left="110"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RC*: Is there a p</w:t>
            </w:r>
            <w:r w:rsidR="00CE64D8" w:rsidRPr="00586591">
              <w:rPr>
                <w:sz w:val="24"/>
                <w:szCs w:val="24"/>
              </w:rPr>
              <w:t xml:space="preserve">rocess in place for residents that discharge before </w:t>
            </w:r>
            <w:r>
              <w:rPr>
                <w:sz w:val="24"/>
                <w:szCs w:val="24"/>
              </w:rPr>
              <w:t>receiving the second</w:t>
            </w:r>
            <w:r w:rsidR="00CE64D8" w:rsidRPr="00586591">
              <w:rPr>
                <w:sz w:val="24"/>
                <w:szCs w:val="24"/>
              </w:rPr>
              <w:t xml:space="preserve"> dose</w:t>
            </w:r>
            <w:r>
              <w:rPr>
                <w:sz w:val="24"/>
                <w:szCs w:val="24"/>
              </w:rPr>
              <w:t xml:space="preserve"> of the vaccine</w:t>
            </w:r>
            <w:r w:rsidR="00CE64D8" w:rsidRPr="00586591">
              <w:rPr>
                <w:sz w:val="24"/>
                <w:szCs w:val="24"/>
              </w:rPr>
              <w:t>?</w:t>
            </w:r>
          </w:p>
        </w:tc>
        <w:tc>
          <w:tcPr>
            <w:tcW w:w="2250" w:type="dxa"/>
          </w:tcPr>
          <w:p w14:paraId="348628E0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DADA91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19B985E1" w14:textId="77777777" w:rsidTr="00CE64D8">
        <w:trPr>
          <w:trHeight w:val="609"/>
        </w:trPr>
        <w:tc>
          <w:tcPr>
            <w:tcW w:w="540" w:type="dxa"/>
            <w:shd w:val="clear" w:color="auto" w:fill="DFEBF7"/>
          </w:tcPr>
          <w:p w14:paraId="18D80808" w14:textId="77777777" w:rsidR="00E85441" w:rsidRPr="00586591" w:rsidRDefault="00CE64D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DFEBF7"/>
          </w:tcPr>
          <w:p w14:paraId="32B8E0F7" w14:textId="70581A17" w:rsidR="00E85441" w:rsidRPr="00586591" w:rsidRDefault="00586591">
            <w:pPr>
              <w:pStyle w:val="TableParagraph"/>
              <w:spacing w:before="1"/>
              <w:ind w:left="110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RC*: Is there a s</w:t>
            </w:r>
            <w:r w:rsidR="00CE64D8" w:rsidRPr="00586591">
              <w:rPr>
                <w:sz w:val="24"/>
                <w:szCs w:val="24"/>
              </w:rPr>
              <w:t>ystem in place to follow up when</w:t>
            </w:r>
            <w:r w:rsidR="00CE64D8">
              <w:rPr>
                <w:sz w:val="24"/>
                <w:szCs w:val="24"/>
              </w:rPr>
              <w:t xml:space="preserve"> the </w:t>
            </w:r>
            <w:r w:rsidR="00CE64D8" w:rsidRPr="00586591">
              <w:rPr>
                <w:sz w:val="24"/>
                <w:szCs w:val="24"/>
              </w:rPr>
              <w:t>vaccine</w:t>
            </w:r>
            <w:r w:rsidR="00CE64D8">
              <w:rPr>
                <w:sz w:val="24"/>
                <w:szCs w:val="24"/>
              </w:rPr>
              <w:t xml:space="preserve"> is</w:t>
            </w:r>
            <w:r w:rsidR="00CE64D8" w:rsidRPr="00586591">
              <w:rPr>
                <w:sz w:val="24"/>
                <w:szCs w:val="24"/>
              </w:rPr>
              <w:t xml:space="preserve"> not </w:t>
            </w:r>
            <w:r w:rsidR="00CE64D8">
              <w:rPr>
                <w:sz w:val="24"/>
                <w:szCs w:val="24"/>
              </w:rPr>
              <w:t>administered</w:t>
            </w:r>
            <w:r w:rsidR="00CE64D8" w:rsidRPr="00586591">
              <w:rPr>
                <w:sz w:val="24"/>
                <w:szCs w:val="24"/>
              </w:rPr>
              <w:t xml:space="preserve"> at </w:t>
            </w:r>
            <w:r w:rsidR="00CE64D8">
              <w:rPr>
                <w:sz w:val="24"/>
                <w:szCs w:val="24"/>
              </w:rPr>
              <w:t xml:space="preserve">the </w:t>
            </w:r>
            <w:r w:rsidR="00CE64D8" w:rsidRPr="00586591">
              <w:rPr>
                <w:sz w:val="24"/>
                <w:szCs w:val="24"/>
              </w:rPr>
              <w:t>clinic?</w:t>
            </w:r>
          </w:p>
        </w:tc>
        <w:tc>
          <w:tcPr>
            <w:tcW w:w="2250" w:type="dxa"/>
            <w:shd w:val="clear" w:color="auto" w:fill="DFEBF7"/>
          </w:tcPr>
          <w:p w14:paraId="799B3733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FEBF7"/>
          </w:tcPr>
          <w:p w14:paraId="52A186B4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85441" w14:paraId="31248AB8" w14:textId="77777777" w:rsidTr="00CE64D8">
        <w:trPr>
          <w:trHeight w:val="609"/>
        </w:trPr>
        <w:tc>
          <w:tcPr>
            <w:tcW w:w="540" w:type="dxa"/>
          </w:tcPr>
          <w:p w14:paraId="7D51BE15" w14:textId="77777777" w:rsidR="00E85441" w:rsidRPr="00586591" w:rsidRDefault="00CE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86591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14:paraId="43F6386B" w14:textId="58CA547F" w:rsidR="00E85441" w:rsidRPr="00586591" w:rsidRDefault="00586591">
            <w:pPr>
              <w:pStyle w:val="TableParagraph"/>
              <w:spacing w:before="1"/>
              <w:ind w:left="110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VH*: </w:t>
            </w:r>
            <w:r w:rsidR="00CE64D8" w:rsidRPr="00586591">
              <w:rPr>
                <w:sz w:val="24"/>
                <w:szCs w:val="24"/>
              </w:rPr>
              <w:t xml:space="preserve">Do you review weekly with </w:t>
            </w:r>
            <w:r w:rsidR="00CE64D8">
              <w:rPr>
                <w:sz w:val="24"/>
                <w:szCs w:val="24"/>
              </w:rPr>
              <w:t>the interdisciplinary team</w:t>
            </w:r>
            <w:r w:rsidR="00CE64D8" w:rsidRPr="00586591">
              <w:rPr>
                <w:sz w:val="24"/>
                <w:szCs w:val="24"/>
              </w:rPr>
              <w:t xml:space="preserve"> and monthly through QA?</w:t>
            </w:r>
          </w:p>
        </w:tc>
        <w:tc>
          <w:tcPr>
            <w:tcW w:w="2250" w:type="dxa"/>
          </w:tcPr>
          <w:p w14:paraId="57DF4666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9C959E" w14:textId="77777777" w:rsidR="00E85441" w:rsidRPr="00586591" w:rsidRDefault="00E8544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B3083E4" w14:textId="65187901" w:rsidR="00586591" w:rsidRPr="00586591" w:rsidRDefault="00586591" w:rsidP="00586591">
      <w:pPr>
        <w:pStyle w:val="BodyText"/>
        <w:ind w:left="810" w:right="860"/>
        <w:jc w:val="center"/>
        <w:rPr>
          <w:color w:val="00539E"/>
          <w:sz w:val="20"/>
          <w:szCs w:val="20"/>
        </w:rPr>
      </w:pPr>
      <w:r>
        <w:rPr>
          <w:color w:val="00539E"/>
          <w:sz w:val="20"/>
          <w:szCs w:val="20"/>
        </w:rPr>
        <w:t>*QA= Quality Assurance, VH = Vaccine Hesitancy, VL =Vaccine Logistics, RC = Resident Characteristics</w:t>
      </w:r>
    </w:p>
    <w:p w14:paraId="32890D2F" w14:textId="504E8317" w:rsidR="00E85441" w:rsidRDefault="00CE64D8" w:rsidP="00931BCB">
      <w:pPr>
        <w:pStyle w:val="Heading1"/>
      </w:pPr>
      <w:bookmarkStart w:id="1" w:name="After_analysis_insert_cause_into_Vaccina"/>
      <w:bookmarkEnd w:id="1"/>
      <w:r w:rsidRPr="00931BCB">
        <w:t>After analysis insert cause into Vaccination Action Plan.</w:t>
      </w:r>
    </w:p>
    <w:p w14:paraId="5B7A7147" w14:textId="77777777" w:rsidR="00E85441" w:rsidRDefault="00E85441">
      <w:pPr>
        <w:rPr>
          <w:b/>
          <w:sz w:val="20"/>
        </w:rPr>
      </w:pPr>
    </w:p>
    <w:p w14:paraId="0358A89B" w14:textId="05821382" w:rsidR="00E85441" w:rsidRDefault="007706CE">
      <w:pPr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4E3972" wp14:editId="59113DF0">
                <wp:simplePos x="0" y="0"/>
                <wp:positionH relativeFrom="page">
                  <wp:posOffset>667385</wp:posOffset>
                </wp:positionH>
                <wp:positionV relativeFrom="paragraph">
                  <wp:posOffset>140335</wp:posOffset>
                </wp:positionV>
                <wp:extent cx="64376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3C76E" id="Freeform 2" o:spid="_x0000_s1026" style="position:absolute;margin-left:52.55pt;margin-top:11.05pt;width:506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" path="m,l10138,e" filled="f" strokeweight=".16969mm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</w:p>
    <w:p w14:paraId="7B4906CA" w14:textId="6305FB7E" w:rsidR="00E85441" w:rsidRDefault="00CE64D8">
      <w:pPr>
        <w:spacing w:line="233" w:lineRule="exact"/>
        <w:ind w:right="520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F09B" wp14:editId="148C0832">
                <wp:simplePos x="0" y="0"/>
                <wp:positionH relativeFrom="column">
                  <wp:posOffset>244901</wp:posOffset>
                </wp:positionH>
                <wp:positionV relativeFrom="paragraph">
                  <wp:posOffset>101647</wp:posOffset>
                </wp:positionV>
                <wp:extent cx="5882186" cy="504968"/>
                <wp:effectExtent l="0" t="0" r="444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6" cy="50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6252D" w14:textId="47A6C2AE" w:rsidR="00CE64D8" w:rsidRDefault="00CE64D8">
                            <w:r>
                              <w:rPr>
                                <w:sz w:val="14"/>
                              </w:rPr>
                              <w:t>This material was prepared by Health Services Advisory Group, the Medicare Quality Innovation Network-Quality Improvement Organization for Arizona and California, under contract with the Centers for Medicare &amp; Medicaid Services (CMS), an agency of the U.S. Department of Health and Human Services. The contents presented do not necessarily reflect CMS policy. Publication No. QN-12SOW-TQII-04222021-02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DF0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3pt;margin-top:8pt;width:463.1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" fillcolor="white [3201]" stroked="f" strokeweight=".5pt">
                <v:textbox>
                  <w:txbxContent>
                    <w:p w14:paraId="1D86252D" w14:textId="47A6C2AE" w:rsidR="00CE64D8" w:rsidRDefault="00CE64D8">
                      <w:r>
                        <w:rPr>
                          <w:sz w:val="14"/>
                        </w:rPr>
                        <w:t>This material was prepared by Health Services Advisory Group, the Medicare Quality Innovation Network-Quality Improvement Organization for Arizona and California, under contract with the Centers for Medicare &amp; Medicaid Services (CMS), an agency of the U.S. Department of Health and Human Services. The contents presented do not necessarily reflect CMS policy. Publication No. QN-12SOW-TQII-04222021-02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Page | 1</w:t>
      </w:r>
    </w:p>
    <w:sectPr w:rsidR="00E85441">
      <w:type w:val="continuous"/>
      <w:pgSz w:w="12240" w:h="15840"/>
      <w:pgMar w:top="4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1"/>
    <w:rsid w:val="00586591"/>
    <w:rsid w:val="007706CE"/>
    <w:rsid w:val="00931BCB"/>
    <w:rsid w:val="00CE64D8"/>
    <w:rsid w:val="00E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34F"/>
  <w15:docId w15:val="{C56E3333-C264-40E1-A2B0-43A420C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931BCB"/>
    <w:pPr>
      <w:widowControl/>
      <w:autoSpaceDE/>
      <w:autoSpaceDN/>
      <w:spacing w:before="240"/>
      <w:jc w:val="center"/>
      <w:outlineLvl w:val="0"/>
    </w:pPr>
    <w:rPr>
      <w:rFonts w:eastAsiaTheme="minorHAnsi" w:cstheme="minorBidi"/>
      <w:b/>
      <w:sz w:val="32"/>
      <w:szCs w:val="4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0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CE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931BCB"/>
    <w:rPr>
      <w:rFonts w:ascii="Calibri" w:hAnsi="Calibri"/>
      <w:b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Services Advisory Group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Services Advisory Group</dc:title>
  <dc:creator>Christine M. Bailey</dc:creator>
  <cp:keywords>HSAG Health Services Advisory Group</cp:keywords>
  <cp:lastModifiedBy>Heather Fisher</cp:lastModifiedBy>
  <cp:revision>3</cp:revision>
  <dcterms:created xsi:type="dcterms:W3CDTF">2021-04-22T19:33:00Z</dcterms:created>
  <dcterms:modified xsi:type="dcterms:W3CDTF">2021-04-22T19:39:00Z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2021-04-19T00:00:00Z</vt:filetime>
  </property>
</Properties>
</file>