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2633" w14:textId="77777777" w:rsidR="00BF2A54" w:rsidRDefault="009E40A4" w:rsidP="00BF2A54">
      <w:pPr>
        <w:pStyle w:val="HSAGCoverPage1"/>
        <w:spacing w:before="0" w:after="240"/>
      </w:pPr>
      <w:sdt>
        <w:sdtPr>
          <w:alias w:val="Insert Logo"/>
          <w:tag w:val="Insert Logo"/>
          <w:id w:val="-93403622"/>
          <w:showingPlcHdr/>
          <w:picture/>
        </w:sdtPr>
        <w:sdtEndPr/>
        <w:sdtContent>
          <w:r w:rsidR="00BF2A54">
            <w:rPr>
              <w:noProof/>
            </w:rPr>
            <w:drawing>
              <wp:inline distT="0" distB="0" distL="0" distR="0" wp14:anchorId="0E6E41B4" wp14:editId="1FDBFC96">
                <wp:extent cx="914400" cy="914400"/>
                <wp:effectExtent l="0" t="0" r="0" b="0"/>
                <wp:docPr id="15" name="Picture 1" descr="Insert Logo Form Field" title="Insert Logo Form Fie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F067944" w14:textId="34DE8EB9" w:rsidR="00981E9D" w:rsidRDefault="00007371" w:rsidP="004B2B95">
      <w:pPr>
        <w:pStyle w:val="HSAGCoverPage1"/>
        <w:spacing w:before="0" w:after="240"/>
        <w:jc w:val="center"/>
      </w:pPr>
      <w:r>
        <w:t>P</w:t>
      </w:r>
      <w:r w:rsidR="00222975">
        <w:t xml:space="preserve">eer-to-Peer Mentoring </w:t>
      </w:r>
      <w:r w:rsidR="00FF007E">
        <w:t>Overview</w:t>
      </w:r>
    </w:p>
    <w:p w14:paraId="1D92B30E" w14:textId="77777777" w:rsidR="007E2407" w:rsidRDefault="007E2407" w:rsidP="0035265C">
      <w:pPr>
        <w:pStyle w:val="ProposalHeading2"/>
        <w:rPr>
          <w:smallCaps w:val="0"/>
        </w:rPr>
        <w:sectPr w:rsidR="007E2407" w:rsidSect="00BF2A54">
          <w:footerReference w:type="default" r:id="rId12"/>
          <w:pgSz w:w="12240" w:h="15840"/>
          <w:pgMar w:top="270" w:right="1080" w:bottom="900" w:left="1080" w:header="720" w:footer="450" w:gutter="0"/>
          <w:cols w:space="720"/>
          <w:docGrid w:linePitch="360"/>
        </w:sectPr>
      </w:pPr>
    </w:p>
    <w:p w14:paraId="1FEBF163" w14:textId="77777777" w:rsidR="007E2407" w:rsidRDefault="0035265C" w:rsidP="007E2407">
      <w:pPr>
        <w:pStyle w:val="ProposalHeading2"/>
        <w:spacing w:before="0"/>
        <w:rPr>
          <w:smallCaps w:val="0"/>
        </w:rPr>
      </w:pPr>
      <w:r>
        <w:rPr>
          <w:smallCaps w:val="0"/>
        </w:rPr>
        <w:t xml:space="preserve">What is peer mentoring? </w:t>
      </w:r>
    </w:p>
    <w:p w14:paraId="39981983" w14:textId="77777777" w:rsidR="00174B3C" w:rsidRPr="0035265C" w:rsidRDefault="0035265C" w:rsidP="007E2407">
      <w:pPr>
        <w:pStyle w:val="ProposalHeading2"/>
        <w:spacing w:before="0"/>
        <w:rPr>
          <w:smallCaps w:val="0"/>
        </w:rPr>
      </w:pPr>
      <w:r>
        <w:rPr>
          <w:smallCaps w:val="0"/>
        </w:rPr>
        <w:t>How does it work in ESRD?</w:t>
      </w:r>
    </w:p>
    <w:p w14:paraId="1B17996C" w14:textId="77777777" w:rsidR="00174B3C" w:rsidRPr="007E2407" w:rsidRDefault="00174B3C" w:rsidP="007E2407">
      <w:pPr>
        <w:spacing w:after="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  <w:szCs w:val="20"/>
          <w:lang w:val="en"/>
        </w:rPr>
        <w:t xml:space="preserve">Peer mentoring is a form of advising that generally takes place between a person who has lived through a specific experience and a person who is new to that experience. In the world of end stage renal disease (ESRD), </w:t>
      </w:r>
      <w:r w:rsidRPr="007E2407">
        <w:rPr>
          <w:rFonts w:ascii="Times New Roman" w:hAnsi="Times New Roman" w:cs="Times New Roman"/>
        </w:rPr>
        <w:t xml:space="preserve">peer mentoring empowers patients to help other patients move forward and cope with life after being diagnosed with </w:t>
      </w:r>
      <w:r w:rsidR="007E2407" w:rsidRPr="007E2407">
        <w:rPr>
          <w:rFonts w:ascii="Times New Roman" w:hAnsi="Times New Roman" w:cs="Times New Roman"/>
        </w:rPr>
        <w:t>kidney disease. Peer mentoring</w:t>
      </w:r>
      <w:r w:rsidRPr="007E2407">
        <w:rPr>
          <w:rFonts w:ascii="Times New Roman" w:hAnsi="Times New Roman" w:cs="Times New Roman"/>
        </w:rPr>
        <w:t>:</w:t>
      </w:r>
    </w:p>
    <w:p w14:paraId="73658E1C" w14:textId="77777777" w:rsidR="00174B3C" w:rsidRPr="007E2407" w:rsidRDefault="00174B3C" w:rsidP="007E2407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 xml:space="preserve">Provides a forum for patients to learn from one another to understand the benefits of controlling their health and being involved in their own care </w:t>
      </w:r>
    </w:p>
    <w:p w14:paraId="1A09CC20" w14:textId="77777777" w:rsidR="00174B3C" w:rsidRPr="007E2407" w:rsidRDefault="00174B3C" w:rsidP="007E2407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Helps close the gap in communication between dialysis staff and patients; peer mentors act as intermediaries to ensure that staff understand patients’ concerns, issues, and priorities</w:t>
      </w:r>
    </w:p>
    <w:p w14:paraId="04E89629" w14:textId="77777777" w:rsidR="00174B3C" w:rsidRPr="007E2407" w:rsidRDefault="00174B3C" w:rsidP="007E2407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Provides an essential support system that helps to increase the confidence of new kidney patients</w:t>
      </w:r>
    </w:p>
    <w:p w14:paraId="69D54EA7" w14:textId="77777777" w:rsidR="00174B3C" w:rsidRPr="007E2407" w:rsidRDefault="007E2407" w:rsidP="007E2407">
      <w:pPr>
        <w:pStyle w:val="ProposalHeading2"/>
        <w:spacing w:before="0"/>
        <w:rPr>
          <w:smallCaps w:val="0"/>
        </w:rPr>
      </w:pPr>
      <w:r>
        <w:rPr>
          <w:smallCaps w:val="0"/>
        </w:rPr>
        <w:t>What are the benefits of peer mentoring?</w:t>
      </w:r>
    </w:p>
    <w:p w14:paraId="37373981" w14:textId="77777777" w:rsidR="00174B3C" w:rsidRPr="007E2407" w:rsidRDefault="004F6C07" w:rsidP="007E240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77CC014" wp14:editId="5FFB0A3F">
                <wp:simplePos x="0" y="0"/>
                <wp:positionH relativeFrom="column">
                  <wp:posOffset>2568892</wp:posOffset>
                </wp:positionH>
                <wp:positionV relativeFrom="paragraph">
                  <wp:posOffset>621084</wp:posOffset>
                </wp:positionV>
                <wp:extent cx="1499869" cy="5276957"/>
                <wp:effectExtent l="0" t="2857" r="0" b="0"/>
                <wp:wrapNone/>
                <wp:docPr id="9" name="Group 9" descr="Gear Background" title="Gear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99869" cy="5276957"/>
                          <a:chOff x="0" y="0"/>
                          <a:chExt cx="2060272" cy="7246421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Orange Gear" title="Orange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251" y="0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Gray Gear" title="Gray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68991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Lt Blue Gear" title="Lt Blue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084">
                            <a:off x="586854" y="1760561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Green Gear" title="Green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307" y="2702257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Dk blue Gear" title="Dk blue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3457" y="3477164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Orange Gear" title="Orange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788" y="4180818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 descr="Gray Gear" title="Gray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868" y="5090615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Lt Blue Gear" title="Lt Blue Gea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251" y="6059606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437E2" id="Group 9" o:spid="_x0000_s1026" alt="Title: Gear Background - Description: Gear Background" style="position:absolute;margin-left:202.25pt;margin-top:48.9pt;width:118.1pt;height:415.5pt;rotation:-90;z-index:251658752;mso-width-relative:margin;mso-height-relative:margin" coordsize="20602,72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Orange Gear" style="position:absolute;left:3002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">
                  <v:imagedata r:id="rId14" o:title="Orange Gear" recolortarget="#883f06 [1447]"/>
                  <v:path arrowok="t"/>
                </v:shape>
                <v:shape id="Picture 2" o:spid="_x0000_s1028" type="#_x0000_t75" alt="Gray Gear" style="position:absolute;top:9689;width:11868;height:11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">
                  <v:imagedata r:id="rId14" o:title="Gray Gear" recolortarget="#727272 [1454]"/>
                  <v:path arrowok="t"/>
                </v:shape>
                <v:shape id="Picture 3" o:spid="_x0000_s1029" type="#_x0000_t75" alt="Lt Blue Gear" style="position:absolute;left:5868;top:17605;width:11868;height:11868;rotation:2185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">
                  <v:imagedata r:id="rId14" o:title="Lt Blue Gear" recolortarget="#1b4970 [1444]"/>
                  <v:path arrowok="t"/>
                </v:shape>
                <v:shape id="Picture 4" o:spid="_x0000_s1030" type="#_x0000_t75" alt="Green Gear" style="position:absolute;left:2593;top:27022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">
                  <v:imagedata r:id="rId14" o:title="Green Gear" recolortarget="#235220 [1446]"/>
                  <v:path arrowok="t"/>
                </v:shape>
                <v:shape id="Picture 5" o:spid="_x0000_s1031" type="#_x0000_t75" alt="Dk blue Gear" style="position:absolute;left:8734;top:34771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">
                  <v:imagedata r:id="rId14" o:title="Dk blue Gear" recolortarget="#002546 [1449]"/>
                  <v:path arrowok="t"/>
                </v:shape>
                <v:shape id="Picture 6" o:spid="_x0000_s1032" type="#_x0000_t75" alt="Orange Gear" style="position:absolute;left:1667;top:41808;width:11869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">
                  <v:imagedata r:id="rId14" o:title="Orange Gear" recolortarget="#883f06 [1447]"/>
                  <v:path arrowok="t"/>
                </v:shape>
                <v:shape id="Picture 7" o:spid="_x0000_s1033" type="#_x0000_t75" alt="Gray Gear" style="position:absolute;left:5898;top:50906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">
                  <v:imagedata r:id="rId14" o:title="Gray Gear" recolortarget="#727272 [1454]"/>
                  <v:path arrowok="t"/>
                </v:shape>
                <v:shape id="Picture 8" o:spid="_x0000_s1034" type="#_x0000_t75" alt="Lt Blue Gear" style="position:absolute;left:3002;top:60596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">
                  <v:imagedata r:id="rId14" o:title="Lt Blue Gear" recolortarget="#1b4970 [1444]"/>
                  <v:path arrowok="t"/>
                </v:shape>
              </v:group>
            </w:pict>
          </mc:Fallback>
        </mc:AlternateContent>
      </w:r>
      <w:r w:rsidR="00174B3C" w:rsidRPr="007E2407">
        <w:rPr>
          <w:rFonts w:ascii="Times New Roman" w:hAnsi="Times New Roman" w:cs="Times New Roman"/>
        </w:rPr>
        <w:t>Peer-mentoring provides an environment of learning and support from someone who has been through the same experience and has a good understanding of all that dialysis involves. It can:</w:t>
      </w:r>
    </w:p>
    <w:p w14:paraId="5CA5E5B9" w14:textId="77777777" w:rsidR="00174B3C" w:rsidRPr="007E2407" w:rsidRDefault="00174B3C" w:rsidP="00174B3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Provide additional support beyond that of family and friends</w:t>
      </w:r>
    </w:p>
    <w:p w14:paraId="636ADE92" w14:textId="77777777" w:rsidR="00174B3C" w:rsidRPr="007E2407" w:rsidRDefault="00174B3C" w:rsidP="00174B3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Provide essential support for those who do not have friends or family to assist them</w:t>
      </w:r>
    </w:p>
    <w:p w14:paraId="15E96441" w14:textId="77777777" w:rsidR="00174B3C" w:rsidRPr="007E2407" w:rsidRDefault="00174B3C" w:rsidP="00174B3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Increase resistance to stress-related anxiety and depression</w:t>
      </w:r>
    </w:p>
    <w:p w14:paraId="35B7C397" w14:textId="77777777" w:rsidR="00174B3C" w:rsidRPr="007E2407" w:rsidRDefault="00174B3C" w:rsidP="00174B3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Aid patients in making needed lifestyle changes by helping them realize helpful ways of coping and taking personal responsibility</w:t>
      </w:r>
    </w:p>
    <w:p w14:paraId="65D7579D" w14:textId="77777777" w:rsidR="00174B3C" w:rsidRPr="007E2407" w:rsidRDefault="00174B3C" w:rsidP="00174B3C">
      <w:pPr>
        <w:pStyle w:val="ListParagraph"/>
        <w:numPr>
          <w:ilvl w:val="0"/>
          <w:numId w:val="13"/>
        </w:numPr>
        <w:spacing w:after="120" w:line="240" w:lineRule="auto"/>
        <w:ind w:left="117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Which could result in patients living longer and healthier lives</w:t>
      </w:r>
    </w:p>
    <w:p w14:paraId="1149011F" w14:textId="77777777" w:rsidR="00174B3C" w:rsidRPr="007E2407" w:rsidRDefault="007E2407" w:rsidP="007E2407">
      <w:pPr>
        <w:pStyle w:val="ProposalHeading2"/>
        <w:spacing w:before="0"/>
        <w:rPr>
          <w:smallCaps w:val="0"/>
        </w:rPr>
      </w:pPr>
      <w:r>
        <w:rPr>
          <w:smallCaps w:val="0"/>
        </w:rPr>
        <w:br w:type="column"/>
      </w:r>
      <w:r w:rsidRPr="007E2407">
        <w:rPr>
          <w:smallCaps w:val="0"/>
        </w:rPr>
        <w:t>What is the role of a peer mentor?</w:t>
      </w:r>
    </w:p>
    <w:p w14:paraId="38BCC8FF" w14:textId="77777777" w:rsidR="00174B3C" w:rsidRPr="007E2407" w:rsidRDefault="00174B3C" w:rsidP="007E2407">
      <w:pPr>
        <w:spacing w:after="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Peer mentors can serve several roles, including:</w:t>
      </w:r>
    </w:p>
    <w:p w14:paraId="3D77A419" w14:textId="77777777" w:rsidR="00174B3C" w:rsidRPr="007E2407" w:rsidRDefault="00174B3C" w:rsidP="007E240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• Providing information</w:t>
      </w:r>
    </w:p>
    <w:p w14:paraId="31DF152C" w14:textId="77777777" w:rsidR="00174B3C" w:rsidRPr="007E2407" w:rsidRDefault="00174B3C" w:rsidP="007E240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• Listening to concerns</w:t>
      </w:r>
    </w:p>
    <w:p w14:paraId="563BF467" w14:textId="77777777" w:rsidR="00174B3C" w:rsidRPr="007E2407" w:rsidRDefault="00174B3C" w:rsidP="007E240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• Sharing experiences</w:t>
      </w:r>
    </w:p>
    <w:p w14:paraId="551BEED4" w14:textId="77777777" w:rsidR="00174B3C" w:rsidRPr="007E2407" w:rsidRDefault="00174B3C" w:rsidP="007E240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• Promoting positive behavior</w:t>
      </w:r>
    </w:p>
    <w:p w14:paraId="2BA62BEF" w14:textId="77777777" w:rsidR="00174B3C" w:rsidRPr="007E2407" w:rsidRDefault="00174B3C" w:rsidP="007E240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• Offering encouragement</w:t>
      </w:r>
    </w:p>
    <w:p w14:paraId="20F03F66" w14:textId="77777777" w:rsidR="00174B3C" w:rsidRPr="007E2407" w:rsidRDefault="00174B3C" w:rsidP="007E240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• Relieving anxiety</w:t>
      </w:r>
    </w:p>
    <w:p w14:paraId="3BBD0226" w14:textId="77777777" w:rsidR="00174B3C" w:rsidRPr="007E2407" w:rsidRDefault="007E2407" w:rsidP="007E2407">
      <w:pPr>
        <w:pStyle w:val="ProposalHeading2"/>
        <w:rPr>
          <w:smallCaps w:val="0"/>
        </w:rPr>
      </w:pPr>
      <w:r w:rsidRPr="007E2407">
        <w:rPr>
          <w:smallCaps w:val="0"/>
        </w:rPr>
        <w:t>Who should be a peer mentor?</w:t>
      </w:r>
    </w:p>
    <w:p w14:paraId="5D083A54" w14:textId="77777777" w:rsidR="00174B3C" w:rsidRPr="007E2407" w:rsidRDefault="00174B3C" w:rsidP="00174B3C">
      <w:p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Peer mentors can come from all backgrounds. They should be individuals with positive outlooks on managing kidney disease who:</w:t>
      </w:r>
    </w:p>
    <w:p w14:paraId="1FB29025" w14:textId="77777777" w:rsidR="00174B3C" w:rsidRPr="007E2407" w:rsidRDefault="00174B3C" w:rsidP="00174B3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Are succeeding at achieving their own treatment goals</w:t>
      </w:r>
    </w:p>
    <w:p w14:paraId="205096F0" w14:textId="77777777" w:rsidR="00174B3C" w:rsidRPr="007E2407" w:rsidRDefault="00174B3C" w:rsidP="00174B3C">
      <w:pPr>
        <w:pStyle w:val="ListParagraph"/>
        <w:numPr>
          <w:ilvl w:val="0"/>
          <w:numId w:val="16"/>
        </w:numPr>
        <w:spacing w:after="120" w:line="240" w:lineRule="auto"/>
        <w:ind w:left="72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Can provide insight to help others successfully manage kidney disease</w:t>
      </w:r>
    </w:p>
    <w:p w14:paraId="4EBB3134" w14:textId="77777777" w:rsidR="00174B3C" w:rsidRPr="007E2407" w:rsidRDefault="00174B3C" w:rsidP="00174B3C">
      <w:pPr>
        <w:pStyle w:val="ListParagraph"/>
        <w:numPr>
          <w:ilvl w:val="0"/>
          <w:numId w:val="16"/>
        </w:numPr>
        <w:spacing w:after="120" w:line="240" w:lineRule="auto"/>
        <w:ind w:left="72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Are willing to listen and provide support</w:t>
      </w:r>
    </w:p>
    <w:p w14:paraId="7E5B84AF" w14:textId="77777777" w:rsidR="00174B3C" w:rsidRPr="007E2407" w:rsidRDefault="007E2407" w:rsidP="007E2407">
      <w:pPr>
        <w:pStyle w:val="ProposalHeading2"/>
        <w:rPr>
          <w:smallCaps w:val="0"/>
        </w:rPr>
      </w:pPr>
      <w:r w:rsidRPr="007E2407">
        <w:rPr>
          <w:smallCaps w:val="0"/>
        </w:rPr>
        <w:t>What other guidelines are there for peer mentors?</w:t>
      </w:r>
    </w:p>
    <w:p w14:paraId="17FE23E4" w14:textId="77777777" w:rsidR="00174B3C" w:rsidRPr="007E2407" w:rsidRDefault="00174B3C" w:rsidP="00174B3C">
      <w:pPr>
        <w:spacing w:after="120" w:line="240" w:lineRule="auto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Peer mentors should:</w:t>
      </w:r>
    </w:p>
    <w:p w14:paraId="0BB38E1D" w14:textId="77777777" w:rsidR="00174B3C" w:rsidRPr="007E2407" w:rsidRDefault="00174B3C" w:rsidP="00174B3C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 xml:space="preserve">Wait for a patient’s consent before approaching them as a mentor </w:t>
      </w:r>
    </w:p>
    <w:p w14:paraId="025FAF6D" w14:textId="77777777" w:rsidR="00174B3C" w:rsidRPr="007E2407" w:rsidRDefault="00174B3C" w:rsidP="00174B3C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Not provide medical advice. If a peer mentor is asked for medical advice, he/she should refer the patient to the dialysis staff or nephrologist</w:t>
      </w:r>
    </w:p>
    <w:p w14:paraId="2BD9A79D" w14:textId="77777777" w:rsidR="00174B3C" w:rsidRPr="007E2407" w:rsidRDefault="00174B3C" w:rsidP="00174B3C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rFonts w:ascii="Times New Roman" w:hAnsi="Times New Roman" w:cs="Times New Roman"/>
        </w:rPr>
      </w:pPr>
      <w:r w:rsidRPr="007E2407">
        <w:rPr>
          <w:rFonts w:ascii="Times New Roman" w:hAnsi="Times New Roman" w:cs="Times New Roman"/>
        </w:rPr>
        <w:t>Encourage mentees to use the facility’s grievance procedure if a patient shares a complaint with them. (The social worker serves as a patient advocate and can help with patient complaints.)</w:t>
      </w:r>
    </w:p>
    <w:p w14:paraId="580002A9" w14:textId="77777777" w:rsidR="007E2407" w:rsidRPr="007E2407" w:rsidRDefault="00174B3C" w:rsidP="00174B3C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rFonts w:ascii="Times New Roman" w:hAnsi="Times New Roman" w:cs="Times New Roman"/>
        </w:rPr>
        <w:sectPr w:rsidR="007E2407" w:rsidRPr="007E2407" w:rsidSect="007E2407">
          <w:type w:val="continuous"/>
          <w:pgSz w:w="12240" w:h="15840"/>
          <w:pgMar w:top="1872" w:right="720" w:bottom="907" w:left="720" w:header="720" w:footer="446" w:gutter="0"/>
          <w:cols w:num="2" w:space="432"/>
          <w:docGrid w:linePitch="360"/>
        </w:sectPr>
      </w:pPr>
      <w:r w:rsidRPr="007E2407">
        <w:rPr>
          <w:rFonts w:ascii="Times New Roman" w:hAnsi="Times New Roman" w:cs="Times New Roman"/>
        </w:rPr>
        <w:t>Always get permission from a mentee before approaching a staff member about that patient’s concerns and/or sharing any information obtained in the role of a peer mentor</w:t>
      </w:r>
    </w:p>
    <w:p w14:paraId="1372E8F6" w14:textId="77777777" w:rsidR="00174B3C" w:rsidRPr="0035265C" w:rsidRDefault="00174B3C" w:rsidP="007E2407">
      <w:pPr>
        <w:pStyle w:val="ListParagraph"/>
        <w:spacing w:after="120" w:line="240" w:lineRule="auto"/>
        <w:rPr>
          <w:rFonts w:ascii="Times New Roman" w:hAnsi="Times New Roman" w:cs="Times New Roman"/>
          <w:sz w:val="24"/>
        </w:rPr>
      </w:pPr>
    </w:p>
    <w:p w14:paraId="3A5FD77F" w14:textId="77777777" w:rsidR="00174B3C" w:rsidRPr="00107E41" w:rsidRDefault="00174B3C" w:rsidP="004B2B95">
      <w:pPr>
        <w:pStyle w:val="HSAGCoverPage1"/>
        <w:spacing w:before="0" w:after="240"/>
        <w:jc w:val="center"/>
      </w:pPr>
    </w:p>
    <w:sectPr w:rsidR="00174B3C" w:rsidRPr="00107E41" w:rsidSect="00FF007E">
      <w:type w:val="continuous"/>
      <w:pgSz w:w="12240" w:h="15840"/>
      <w:pgMar w:top="1872" w:right="720" w:bottom="907" w:left="720" w:header="720" w:footer="2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942A" w14:textId="77777777" w:rsidR="0035265C" w:rsidRDefault="0035265C" w:rsidP="00383899">
      <w:pPr>
        <w:spacing w:after="0"/>
      </w:pPr>
      <w:r>
        <w:separator/>
      </w:r>
    </w:p>
  </w:endnote>
  <w:endnote w:type="continuationSeparator" w:id="0">
    <w:p w14:paraId="28841A67" w14:textId="77777777" w:rsidR="0035265C" w:rsidRDefault="0035265C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A7F9" w14:textId="0CA67AA1" w:rsidR="0035265C" w:rsidRPr="00FF007E" w:rsidRDefault="00FF007E" w:rsidP="00FF007E">
    <w:pPr>
      <w:pStyle w:val="NoSpacing"/>
      <w:ind w:left="1170" w:right="-720"/>
      <w:rPr>
        <w:rFonts w:cs="Times New Roman"/>
        <w:color w:val="808080" w:themeColor="background1" w:themeShade="80"/>
        <w:sz w:val="13"/>
        <w:szCs w:val="15"/>
      </w:rPr>
    </w:pPr>
    <w:r w:rsidRPr="00FF007E">
      <w:rPr>
        <w:rFonts w:cs="Times New Roman"/>
        <w:noProof/>
        <w:color w:val="808080" w:themeColor="background1" w:themeShade="80"/>
        <w:sz w:val="13"/>
        <w:szCs w:val="15"/>
      </w:rPr>
      <w:drawing>
        <wp:anchor distT="0" distB="0" distL="114300" distR="114300" simplePos="0" relativeHeight="251658240" behindDoc="0" locked="0" layoutInCell="1" allowOverlap="1" wp14:anchorId="4F4F0392" wp14:editId="331E7745">
          <wp:simplePos x="0" y="0"/>
          <wp:positionH relativeFrom="column">
            <wp:posOffset>-315374</wp:posOffset>
          </wp:positionH>
          <wp:positionV relativeFrom="paragraph">
            <wp:posOffset>-55714</wp:posOffset>
          </wp:positionV>
          <wp:extent cx="821143" cy="389614"/>
          <wp:effectExtent l="0" t="0" r="0" b="0"/>
          <wp:wrapNone/>
          <wp:docPr id="34" name="Picture 34" descr="HSAG: ESRD Network 17 Logo" title="HSAG: ESRD Network 1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W17 HSAG Logo_Blue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43" cy="38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65C" w:rsidRPr="00FF007E">
      <w:rPr>
        <w:rFonts w:cs="Times New Roman"/>
        <w:color w:val="808080" w:themeColor="background1" w:themeShade="80"/>
        <w:sz w:val="13"/>
        <w:szCs w:val="15"/>
      </w:rPr>
      <w:t xml:space="preserve">This material was prepared by the ESRD NCC and has been adapted with permission by HSAG: ESRD Network </w:t>
    </w:r>
    <w:r w:rsidR="00F46023" w:rsidRPr="00FF007E">
      <w:rPr>
        <w:rFonts w:cs="Times New Roman"/>
        <w:color w:val="808080" w:themeColor="background1" w:themeShade="80"/>
        <w:sz w:val="13"/>
        <w:szCs w:val="15"/>
      </w:rPr>
      <w:t>1</w:t>
    </w:r>
    <w:r w:rsidR="0035265C" w:rsidRPr="00FF007E">
      <w:rPr>
        <w:rFonts w:cs="Times New Roman"/>
        <w:color w:val="808080" w:themeColor="background1" w:themeShade="80"/>
        <w:sz w:val="13"/>
        <w:szCs w:val="15"/>
      </w:rPr>
      <w:t xml:space="preserve">7, under contract with the Centers for Medicare &amp; Medicaid Services (CMS), an agency of the U.S. Department of Health and Human Services. The contents presented do not necessarily reflect CMS policy. </w:t>
    </w:r>
    <w:r w:rsidR="00F5782D" w:rsidRPr="00F5782D">
      <w:rPr>
        <w:rFonts w:cs="Times New Roman"/>
        <w:color w:val="808080" w:themeColor="background1" w:themeShade="80"/>
        <w:sz w:val="13"/>
        <w:szCs w:val="15"/>
      </w:rPr>
      <w:t>CA-ESRD-17A125-05022017-01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EA79" w14:textId="77777777" w:rsidR="0035265C" w:rsidRDefault="0035265C" w:rsidP="00383899">
      <w:pPr>
        <w:spacing w:after="0"/>
      </w:pPr>
      <w:r>
        <w:separator/>
      </w:r>
    </w:p>
  </w:footnote>
  <w:footnote w:type="continuationSeparator" w:id="0">
    <w:p w14:paraId="2E61D470" w14:textId="77777777" w:rsidR="0035265C" w:rsidRDefault="0035265C" w:rsidP="003838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B2963E6"/>
    <w:multiLevelType w:val="hybridMultilevel"/>
    <w:tmpl w:val="70443D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E589D"/>
    <w:multiLevelType w:val="hybridMultilevel"/>
    <w:tmpl w:val="6A8AC046"/>
    <w:lvl w:ilvl="0" w:tplc="851857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4BC0"/>
    <w:multiLevelType w:val="hybridMultilevel"/>
    <w:tmpl w:val="539E2D04"/>
    <w:lvl w:ilvl="0" w:tplc="851857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0AB2"/>
    <w:multiLevelType w:val="hybridMultilevel"/>
    <w:tmpl w:val="1234C38E"/>
    <w:lvl w:ilvl="0" w:tplc="85185774">
      <w:numFmt w:val="bullet"/>
      <w:lvlText w:val="•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4DA4"/>
    <w:multiLevelType w:val="hybridMultilevel"/>
    <w:tmpl w:val="C35AF6C4"/>
    <w:lvl w:ilvl="0" w:tplc="851857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1F192B"/>
    <w:multiLevelType w:val="hybridMultilevel"/>
    <w:tmpl w:val="952C37B8"/>
    <w:lvl w:ilvl="0" w:tplc="8518577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 w:cryptProviderType="rsaAES" w:cryptAlgorithmClass="hash" w:cryptAlgorithmType="typeAny" w:cryptAlgorithmSid="14" w:cryptSpinCount="100000" w:hash="alaIkaQ46FK4jWByTS7fGoUlYjGsubDRVQhZQv8iVtdQ2UazHENK7T6v5gVFL8X5du+m7gAashr7xiUvQZfmnA==" w:salt="wD8dQbQFQ+Dj9ux81asWA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71"/>
    <w:rsid w:val="0000382D"/>
    <w:rsid w:val="00007371"/>
    <w:rsid w:val="00015252"/>
    <w:rsid w:val="000154A9"/>
    <w:rsid w:val="00032130"/>
    <w:rsid w:val="00085522"/>
    <w:rsid w:val="00102B23"/>
    <w:rsid w:val="00107E41"/>
    <w:rsid w:val="00135A2A"/>
    <w:rsid w:val="00174B3C"/>
    <w:rsid w:val="001F2645"/>
    <w:rsid w:val="0020396A"/>
    <w:rsid w:val="00212437"/>
    <w:rsid w:val="00222975"/>
    <w:rsid w:val="00253D53"/>
    <w:rsid w:val="002927AB"/>
    <w:rsid w:val="0029543A"/>
    <w:rsid w:val="002B303E"/>
    <w:rsid w:val="002F51D2"/>
    <w:rsid w:val="00341916"/>
    <w:rsid w:val="00347E8E"/>
    <w:rsid w:val="0035265C"/>
    <w:rsid w:val="003557DB"/>
    <w:rsid w:val="003752B5"/>
    <w:rsid w:val="00382200"/>
    <w:rsid w:val="0038276D"/>
    <w:rsid w:val="00383899"/>
    <w:rsid w:val="004135A1"/>
    <w:rsid w:val="00434831"/>
    <w:rsid w:val="004B2B95"/>
    <w:rsid w:val="004D4D61"/>
    <w:rsid w:val="004F3436"/>
    <w:rsid w:val="004F6C07"/>
    <w:rsid w:val="0051023B"/>
    <w:rsid w:val="00567012"/>
    <w:rsid w:val="0057409B"/>
    <w:rsid w:val="005A133D"/>
    <w:rsid w:val="005A18A7"/>
    <w:rsid w:val="006A2FF0"/>
    <w:rsid w:val="006B20C4"/>
    <w:rsid w:val="006C0ABC"/>
    <w:rsid w:val="006D19BA"/>
    <w:rsid w:val="006D6673"/>
    <w:rsid w:val="006E5134"/>
    <w:rsid w:val="00711719"/>
    <w:rsid w:val="0078092C"/>
    <w:rsid w:val="007A1B35"/>
    <w:rsid w:val="007E2407"/>
    <w:rsid w:val="00862C3F"/>
    <w:rsid w:val="00880ABB"/>
    <w:rsid w:val="00880DC2"/>
    <w:rsid w:val="00884A57"/>
    <w:rsid w:val="008C370C"/>
    <w:rsid w:val="008D2C47"/>
    <w:rsid w:val="00903135"/>
    <w:rsid w:val="00926991"/>
    <w:rsid w:val="0096183A"/>
    <w:rsid w:val="00981E9D"/>
    <w:rsid w:val="009E40A4"/>
    <w:rsid w:val="009F0762"/>
    <w:rsid w:val="00A06116"/>
    <w:rsid w:val="00A2128B"/>
    <w:rsid w:val="00A21EE8"/>
    <w:rsid w:val="00A4068F"/>
    <w:rsid w:val="00A42261"/>
    <w:rsid w:val="00A861A4"/>
    <w:rsid w:val="00AA57B8"/>
    <w:rsid w:val="00AD4BA0"/>
    <w:rsid w:val="00AF11DD"/>
    <w:rsid w:val="00B5179B"/>
    <w:rsid w:val="00B5352E"/>
    <w:rsid w:val="00B86B5A"/>
    <w:rsid w:val="00BA1297"/>
    <w:rsid w:val="00BB2982"/>
    <w:rsid w:val="00BF2A54"/>
    <w:rsid w:val="00BF6EA6"/>
    <w:rsid w:val="00C235B1"/>
    <w:rsid w:val="00C26643"/>
    <w:rsid w:val="00CA730E"/>
    <w:rsid w:val="00CF29DD"/>
    <w:rsid w:val="00D65E6B"/>
    <w:rsid w:val="00D75E48"/>
    <w:rsid w:val="00D77EDC"/>
    <w:rsid w:val="00D90FE2"/>
    <w:rsid w:val="00DE2361"/>
    <w:rsid w:val="00E255B2"/>
    <w:rsid w:val="00E60535"/>
    <w:rsid w:val="00E7528D"/>
    <w:rsid w:val="00E77538"/>
    <w:rsid w:val="00E96FA4"/>
    <w:rsid w:val="00EA548D"/>
    <w:rsid w:val="00EF4AF5"/>
    <w:rsid w:val="00F46023"/>
    <w:rsid w:val="00F4704D"/>
    <w:rsid w:val="00F5782D"/>
    <w:rsid w:val="00F71C6C"/>
    <w:rsid w:val="00FE0B13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9EA54D"/>
  <w15:docId w15:val="{EBD383EC-D91B-4215-B396-019C46E1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HSAG Body Text"/>
    <w:qFormat/>
    <w:rsid w:val="00174B3C"/>
    <w:pPr>
      <w:spacing w:after="160" w:line="259" w:lineRule="auto"/>
    </w:p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543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61A2D8" w:themeFill="accent1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6A2FF0"/>
    <w:pPr>
      <w:numPr>
        <w:numId w:val="9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6A2FF0"/>
    <w:pPr>
      <w:numPr>
        <w:numId w:val="10"/>
      </w:numPr>
    </w:pPr>
  </w:style>
  <w:style w:type="paragraph" w:customStyle="1" w:styleId="HSAGNumbers">
    <w:name w:val="HSAG Numbers"/>
    <w:basedOn w:val="HSAGBullets"/>
    <w:qFormat/>
    <w:rsid w:val="006A2FF0"/>
    <w:pPr>
      <w:numPr>
        <w:numId w:val="11"/>
      </w:numPr>
    </w:pPr>
  </w:style>
  <w:style w:type="paragraph" w:customStyle="1" w:styleId="HSAGNumbers2">
    <w:name w:val="HSAG Numbers 2"/>
    <w:basedOn w:val="HSAGBullets2"/>
    <w:qFormat/>
    <w:rsid w:val="006A2FF0"/>
    <w:pPr>
      <w:numPr>
        <w:numId w:val="12"/>
      </w:numPr>
    </w:pPr>
  </w:style>
  <w:style w:type="paragraph" w:customStyle="1" w:styleId="HSAGTableText">
    <w:name w:val="HSAG Table Text"/>
    <w:basedOn w:val="Normal"/>
    <w:qFormat/>
    <w:rsid w:val="006A2FF0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6A2FF0"/>
    <w:pPr>
      <w:outlineLvl w:val="9"/>
    </w:pPr>
    <w:rPr>
      <w:b w:val="0"/>
      <w:color w:val="FFFFFF" w:themeColor="background1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4B2B95"/>
    <w:pPr>
      <w:spacing w:before="200"/>
    </w:pPr>
    <w:rPr>
      <w:smallCaps/>
      <w:color w:val="000000" w:themeColor="text1"/>
    </w:rPr>
  </w:style>
  <w:style w:type="character" w:customStyle="1" w:styleId="ProposalHeading2Char">
    <w:name w:val="Proposal Heading 2 Char"/>
    <w:basedOn w:val="Heading2Char"/>
    <w:link w:val="ProposalHeading2"/>
    <w:rsid w:val="004B2B95"/>
    <w:rPr>
      <w:rFonts w:ascii="Calibri" w:hAnsi="Calibri"/>
      <w:b/>
      <w:smallCaps/>
      <w:color w:val="000000" w:themeColor="text1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paragraph" w:customStyle="1" w:styleId="HSAGDocumentTitle">
    <w:name w:val="HSAG Document Title"/>
    <w:basedOn w:val="Heading1"/>
    <w:qFormat/>
    <w:rsid w:val="006A2FF0"/>
    <w:pPr>
      <w:spacing w:before="0"/>
      <w:jc w:val="center"/>
    </w:pPr>
    <w:rPr>
      <w:color w:val="auto"/>
      <w:sz w:val="4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rporate%20Communications\10.%20ESRD\ESRD%20HSAG%20Templates-Logos\HSAG_ESRD17_WordDoc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A5A5A5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3D1533ED384EA9F9A0F64195F991" ma:contentTypeVersion="2" ma:contentTypeDescription="Create a new document." ma:contentTypeScope="" ma:versionID="f12e671c4919592220e6fb9b571faef3">
  <xsd:schema xmlns:xsd="http://www.w3.org/2001/XMLSchema" xmlns:xs="http://www.w3.org/2001/XMLSchema" xmlns:p="http://schemas.microsoft.com/office/2006/metadata/properties" xmlns:ns2="f4ccec35-2da7-481a-9b50-30ea2ee32da7" targetNamespace="http://schemas.microsoft.com/office/2006/metadata/properties" ma:root="true" ma:fieldsID="620728cadfe79931d8ab240676581cdd" ns2:_="">
    <xsd:import namespace="f4ccec35-2da7-481a-9b50-30ea2ee32d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ec35-2da7-481a-9b50-30ea2ee32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2099-E7B6-43DF-8C49-71065C96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B9037-90A1-4FB6-8BE9-772306169196}">
  <ds:schemaRefs>
    <ds:schemaRef ds:uri="http://purl.org/dc/terms/"/>
    <ds:schemaRef ds:uri="http://schemas.microsoft.com/office/2006/documentManagement/types"/>
    <ds:schemaRef ds:uri="http://purl.org/dc/dcmitype/"/>
    <ds:schemaRef ds:uri="f4ccec35-2da7-481a-9b50-30ea2ee32da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19D3A7-4F0A-4D62-A233-F6A2F644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ec35-2da7-481a-9b50-30ea2ee32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D90EB-AB82-486B-AEAA-6A4F4648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HSAG_ESRD17_WordDocTemplate_Portrait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Mentorship Role Guidelines</vt:lpstr>
    </vt:vector>
  </TitlesOfParts>
  <Company>Health Services Advisory Group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Mentorship Role Guidelines</dc:title>
  <dc:subject>Peer Mentoring</dc:subject>
  <dc:creator>HSAG</dc:creator>
  <cp:keywords>Peer Mentorship Role Guidelines</cp:keywords>
  <cp:lastModifiedBy>Anne Pugh</cp:lastModifiedBy>
  <cp:revision>2</cp:revision>
  <cp:lastPrinted>2014-07-03T16:53:00Z</cp:lastPrinted>
  <dcterms:created xsi:type="dcterms:W3CDTF">2017-05-02T18:04:00Z</dcterms:created>
  <dcterms:modified xsi:type="dcterms:W3CDTF">2017-05-02T18:04:00Z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0x0101004F9C3D1533ED384EA9F9A0F64195F991</vt:lpwstr>
  </property>
</Properties>
</file>